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8F" w:rsidRDefault="00F625B3">
      <w:r>
        <w:t>Model de qüestions RA1</w:t>
      </w:r>
    </w:p>
    <w:p w:rsidR="00F625B3" w:rsidRDefault="00F625B3"/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1) Quina és la condició òptima de l’usuari per a la presa d’una mostra de sang capil·lar?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Que hagi fet exercici intens abans.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Que tingui les mans fredes.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Que tingui les mans netes i calentes.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Que estigui en dejú sempre.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2) Quina de les següents mostres requereix habitualment refrigeració immediata?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Orina per test d’embaràs.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b) Sang per hemoglobina </w:t>
      </w:r>
      <w:proofErr w:type="spellStart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glicada</w:t>
      </w:r>
      <w:proofErr w:type="spellEnd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(HbA1c).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c) Sang capil·lar per glucosa </w:t>
      </w:r>
      <w:proofErr w:type="spellStart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reflectomètrica</w:t>
      </w:r>
      <w:proofErr w:type="spellEnd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Femta per detecció d’hemoglobina oculta.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3) Les tires reactives per a glucosa s’han de conservar: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A la nevera sempre.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A temperatura ambient i en el pot ben tancat.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Exposades a la llum.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Totes les anteriors són correctes.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4) Els residus biològics punxants s’han d’eliminar en: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Contenidors grocs homologats.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Contenidors de cartró.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Bossa negra del rebuig.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Bossa blau clar.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5) Una de les normes bàsiques de treball amb </w:t>
      </w:r>
      <w:proofErr w:type="spellStart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reflectòmetre</w:t>
      </w:r>
      <w:proofErr w:type="spellEnd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és: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No netejar mai la zona de lectura.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Manipular les tires amb guants mullats.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Calibrar o verificar segons el protocol del fabricant.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Guardar-lo sempre apagat i desconnectat.</w:t>
      </w:r>
    </w:p>
    <w:p w:rsidR="00F625B3" w:rsidRDefault="00F625B3"/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6) Indica dos paràmetres a comprovar abans d’etiquetar una mostra.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7) Explica breument la diferència entre neteja, desinfecció i esterilització.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8) Quins </w:t>
      </w:r>
      <w:proofErr w:type="spellStart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EPIs</w:t>
      </w:r>
      <w:proofErr w:type="spellEnd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bàsics has d’utilitzar per manipular mostres biològiques?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lastRenderedPageBreak/>
        <w:t>9) Què s’entén per correspondència unívoca mostra–petició?</w:t>
      </w:r>
    </w:p>
    <w:p w:rsidR="00F625B3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10) Quan s’ha de deixar la zona de treball neta i desinfectada?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11) Explica detalladament el procediment correcte per fer un control analític de glucosa amb </w:t>
      </w:r>
      <w:proofErr w:type="spellStart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reflectòmetre</w:t>
      </w:r>
      <w:proofErr w:type="spellEnd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, des de la preparació de l’usuari fins al registre del resultat.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12) Descriu els protocols bàsics d’eliminació de residus segons tipus (biològics, punxants, material d’un sol ús, dissolvents).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13) Explica les condicions de conservació de les mostres més habituals (orina, sang capil·lar, femta) i justifica per què.</w:t>
      </w:r>
    </w:p>
    <w:p w:rsidR="00F625B3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14) Un usuari arriba per fer-se un control de colesterol. Presenta les mans molt fredes i humides. Què has de fer abans de realitzar la punció? Explica per què.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15) Reps una mostra d’orina sense etiqueta, amb el pot mig obert. Quines actuacions segueixes segons el protocol?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16) En fer una determinació amb tires reactives observes un resultat estranyament baix i la tira presenta una coloració desigual. Enumera possibles errors en el procediment.</w:t>
      </w:r>
    </w:p>
    <w:p w:rsidR="00F625B3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</w:p>
    <w:p w:rsidR="00F625B3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RA2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17) Quin dels següents és un paràmetre hematològic?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Creatinina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Hemoglobina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GPT/ALT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Troponina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18) Un valor de glucèmia basal superior a 126 mg/</w:t>
      </w:r>
      <w:proofErr w:type="spellStart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dL</w:t>
      </w:r>
      <w:proofErr w:type="spellEnd"/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indica: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Valor normal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Hipoglucèmia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Possible diabetis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Error analític segur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19) Una troponina elevada pot indicar: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lastRenderedPageBreak/>
        <w:t>a) Patologia renal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Patologia hepàtica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Patologia cardíaca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Infecció vírica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20) Quina substància pot interferir en un test d’embaràs?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a) Vitamina C a dosis altes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b) Àcid acetilsalicílic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c) HCG sintètica (tractaments de fertilitat)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d) Omega-3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21) Defineix hemoglobina i indica el seu rang fisiològic aproximat.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22) Explica què indica una elevació de les transaminases.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23) Indica dues recomanacions generals per a un usuari amb valors elevats de colesterol.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24) Menciona dues interferències habituals en els controls de glucosa capil·lar.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25) Què significa informar l’usuari amb “llenguatge clar”?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26) Interpreta els resultats següents i dona recomanacions bàsiques per a l’usuari: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– Glucosa: 156 mg/</w:t>
      </w:r>
      <w:proofErr w:type="spellStart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dL</w:t>
      </w:r>
      <w:proofErr w:type="spellEnd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(en dejú)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– Colesterol total: 245 mg/</w:t>
      </w:r>
      <w:proofErr w:type="spellStart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dL</w:t>
      </w:r>
      <w:proofErr w:type="spellEnd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– Triglicèrids: 210 mg/</w:t>
      </w:r>
      <w:proofErr w:type="spellStart"/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dL</w:t>
      </w:r>
      <w:proofErr w:type="spellEnd"/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27) Explica els principals paràmetres bioquímics que s’utilitzen per valorar funció hepàtica (ALT, AST, GGT, bilirubina) i què pot indicar una alteració.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28) Descriu detalladament possibles interferències de medicaments, aliments i substàncies en:</w:t>
      </w:r>
    </w:p>
    <w:p w:rsidR="00F625B3" w:rsidRPr="00FF4B91" w:rsidRDefault="00F625B3" w:rsidP="00F62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t>– Test d’embaràs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– Control de glucosa</w:t>
      </w:r>
      <w:r w:rsidRPr="00FF4B91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– Determinacions de colesterol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29) Una usuària mostra un test d’embaràs positiu però explica que està prenent medicació per a la fertilitat. Quina informació li has de donar?</w:t>
      </w:r>
    </w:p>
    <w:p w:rsidR="00F625B3" w:rsidRPr="00FF4B91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FF4B91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30) Un usuari fuma just abans de fer-se un control de glucosa i presenta una lectura inesperadament alta. Quines possibles explicacions li dones i quin consell?</w:t>
      </w:r>
    </w:p>
    <w:p w:rsidR="00F625B3" w:rsidRPr="00F625B3" w:rsidRDefault="00F625B3" w:rsidP="00F62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</w:p>
    <w:sectPr w:rsidR="00F625B3" w:rsidRPr="00F625B3" w:rsidSect="00816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25B3"/>
    <w:rsid w:val="00816A8F"/>
    <w:rsid w:val="00F6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8F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</dc:creator>
  <cp:lastModifiedBy>Institut Narcís Xifra</cp:lastModifiedBy>
  <cp:revision>1</cp:revision>
  <dcterms:created xsi:type="dcterms:W3CDTF">2025-11-14T15:42:00Z</dcterms:created>
  <dcterms:modified xsi:type="dcterms:W3CDTF">2025-11-14T15:50:00Z</dcterms:modified>
</cp:coreProperties>
</file>